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8E543C" w14:textId="77777777" w:rsidR="001D1372" w:rsidRDefault="001D1372" w:rsidP="009B4E45">
      <w:pPr>
        <w:jc w:val="both"/>
        <w:outlineLvl w:val="0"/>
        <w:rPr>
          <w:rFonts w:ascii="Calibri" w:eastAsia="Calibri" w:hAnsi="Calibri" w:cs="Arial"/>
          <w:b/>
          <w:sz w:val="28"/>
          <w:szCs w:val="28"/>
          <w:lang w:eastAsia="en-US"/>
        </w:rPr>
      </w:pPr>
    </w:p>
    <w:p w14:paraId="044245E9" w14:textId="3DC8DA62"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Technické podmínky</w:t>
      </w:r>
      <w:r w:rsidR="000C789E">
        <w:rPr>
          <w:rFonts w:ascii="Calibri" w:eastAsia="Calibri" w:hAnsi="Calibri" w:cs="Arial"/>
          <w:b/>
          <w:sz w:val="28"/>
          <w:szCs w:val="28"/>
          <w:lang w:eastAsia="en-US"/>
        </w:rPr>
        <w:t xml:space="preserve"> pro část 1</w:t>
      </w:r>
    </w:p>
    <w:p w14:paraId="7D80B363" w14:textId="77777777" w:rsidR="00074528" w:rsidRDefault="00074528" w:rsidP="009B4E45">
      <w:pPr>
        <w:jc w:val="both"/>
        <w:outlineLvl w:val="0"/>
        <w:rPr>
          <w:rFonts w:ascii="Calibri" w:eastAsia="Calibri" w:hAnsi="Calibri" w:cs="Arial"/>
          <w:b/>
          <w:sz w:val="28"/>
          <w:szCs w:val="28"/>
          <w:lang w:eastAsia="en-US"/>
        </w:rPr>
      </w:pPr>
    </w:p>
    <w:p w14:paraId="4D6EE290" w14:textId="79C0EAC0" w:rsidR="00615802"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31F6830F" w14:textId="77777777" w:rsidR="007A449A" w:rsidRDefault="007A449A" w:rsidP="00615802">
      <w:pPr>
        <w:jc w:val="both"/>
        <w:outlineLvl w:val="0"/>
        <w:rPr>
          <w:rFonts w:ascii="Calibri" w:eastAsia="Calibri" w:hAnsi="Calibri" w:cs="Arial"/>
          <w:b/>
          <w:sz w:val="28"/>
          <w:szCs w:val="28"/>
          <w:lang w:eastAsia="en-US"/>
        </w:rPr>
      </w:pP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4B3A11A3" w14:textId="00CF5FDD" w:rsidR="008F53E9" w:rsidRPr="008578E2" w:rsidRDefault="008F53E9" w:rsidP="008F53E9">
      <w:pPr>
        <w:pStyle w:val="Nadpis4"/>
        <w:shd w:val="clear" w:color="auto" w:fill="C5E0B3" w:themeFill="accent6" w:themeFillTint="66"/>
        <w:rPr>
          <w:rFonts w:asciiTheme="minorHAnsi" w:hAnsiTheme="minorHAnsi" w:cs="Arial"/>
          <w:bCs/>
          <w:sz w:val="28"/>
          <w:szCs w:val="28"/>
        </w:rPr>
      </w:pPr>
      <w:r>
        <w:rPr>
          <w:rFonts w:asciiTheme="minorHAnsi" w:hAnsiTheme="minorHAnsi" w:cs="Arial"/>
          <w:bCs/>
          <w:sz w:val="28"/>
          <w:szCs w:val="28"/>
        </w:rPr>
        <w:t>Dodávka odsávacích katetrů</w:t>
      </w:r>
    </w:p>
    <w:p w14:paraId="0DC388AA" w14:textId="77777777" w:rsidR="008F53E9" w:rsidRPr="008578E2" w:rsidRDefault="008F53E9" w:rsidP="008F53E9">
      <w:pPr>
        <w:jc w:val="both"/>
        <w:outlineLvl w:val="0"/>
        <w:rPr>
          <w:rFonts w:ascii="Calibri" w:eastAsia="Calibri" w:hAnsi="Calibri" w:cs="Arial"/>
          <w:b/>
          <w:sz w:val="28"/>
          <w:szCs w:val="28"/>
          <w:lang w:eastAsia="en-US"/>
        </w:rPr>
      </w:pPr>
    </w:p>
    <w:p w14:paraId="215E8B32" w14:textId="77777777"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1 </w:t>
      </w:r>
      <w:r w:rsidRPr="008578E2">
        <w:rPr>
          <w:rFonts w:ascii="Calibri" w:hAnsi="Calibri" w:cs="Arial"/>
          <w:b/>
          <w:sz w:val="28"/>
          <w:szCs w:val="28"/>
        </w:rPr>
        <w:t xml:space="preserve">veřejné zakázky:      </w:t>
      </w:r>
    </w:p>
    <w:p w14:paraId="430EC1CC" w14:textId="1D81A58F" w:rsidR="008F53E9" w:rsidRPr="00F16700" w:rsidRDefault="008F53E9" w:rsidP="008F53E9">
      <w:pPr>
        <w:shd w:val="clear" w:color="auto" w:fill="FFD966" w:themeFill="accent4" w:themeFillTint="99"/>
        <w:jc w:val="both"/>
        <w:rPr>
          <w:rFonts w:ascii="Calibri" w:hAnsi="Calibri" w:cs="Arial"/>
          <w:b/>
          <w:sz w:val="32"/>
          <w:szCs w:val="32"/>
        </w:rPr>
      </w:pPr>
      <w:r w:rsidRPr="008F53E9">
        <w:rPr>
          <w:rFonts w:ascii="Calibri" w:hAnsi="Calibri" w:cs="Arial"/>
          <w:b/>
          <w:sz w:val="28"/>
          <w:szCs w:val="28"/>
        </w:rPr>
        <w:t>Cévka odsávací bez přerušovače sání</w:t>
      </w:r>
    </w:p>
    <w:p w14:paraId="163C0E94" w14:textId="77777777" w:rsidR="007A449A" w:rsidRPr="00393D63" w:rsidRDefault="007A449A"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7777777"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w:t>
      </w:r>
      <w:r w:rsidR="00572827">
        <w:rPr>
          <w:rFonts w:ascii="Calibri" w:hAnsi="Calibri" w:cs="Arial"/>
          <w:sz w:val="22"/>
          <w:szCs w:val="22"/>
        </w:rPr>
        <w:t>ho materiálu</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6FA2C7D3"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52D8E4C2" w14:textId="77777777" w:rsidR="00174B98" w:rsidRPr="00174B98" w:rsidRDefault="00174B98" w:rsidP="00174B98">
      <w:pPr>
        <w:jc w:val="both"/>
        <w:rPr>
          <w:rFonts w:ascii="Calibri" w:hAnsi="Calibri" w:cs="Arial"/>
          <w:sz w:val="22"/>
          <w:szCs w:val="22"/>
        </w:rPr>
      </w:pPr>
    </w:p>
    <w:p w14:paraId="2C828391" w14:textId="6FB0E089"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0B3193" w:rsidRDefault="007A449A" w:rsidP="00580937">
            <w:pPr>
              <w:autoSpaceDE w:val="0"/>
              <w:autoSpaceDN w:val="0"/>
              <w:adjustRightInd w:val="0"/>
              <w:rPr>
                <w:rFonts w:asciiTheme="minorHAnsi" w:hAnsiTheme="minorHAnsi"/>
                <w:b/>
                <w:sz w:val="24"/>
              </w:rPr>
            </w:pPr>
            <w:r w:rsidRPr="000B3193">
              <w:rPr>
                <w:rFonts w:asciiTheme="minorHAnsi" w:hAnsiTheme="minorHAnsi"/>
                <w:b/>
                <w:sz w:val="24"/>
              </w:rPr>
              <w:t>Položka veřejné zakázky</w:t>
            </w:r>
          </w:p>
        </w:tc>
        <w:tc>
          <w:tcPr>
            <w:tcW w:w="5097" w:type="dxa"/>
            <w:gridSpan w:val="2"/>
            <w:shd w:val="clear" w:color="auto" w:fill="BDD6EE" w:themeFill="accent1" w:themeFillTint="66"/>
            <w:vAlign w:val="center"/>
          </w:tcPr>
          <w:p w14:paraId="0D9E5FEF" w14:textId="730FBD95" w:rsidR="007A449A" w:rsidRPr="000B3193" w:rsidRDefault="007A449A" w:rsidP="00580937">
            <w:pPr>
              <w:autoSpaceDE w:val="0"/>
              <w:autoSpaceDN w:val="0"/>
              <w:adjustRightInd w:val="0"/>
              <w:rPr>
                <w:rFonts w:asciiTheme="minorHAnsi" w:hAnsiTheme="minorHAnsi"/>
                <w:b/>
                <w:sz w:val="24"/>
              </w:rPr>
            </w:pPr>
            <w:r>
              <w:rPr>
                <w:rFonts w:asciiTheme="minorHAnsi" w:hAnsiTheme="minorHAnsi"/>
                <w:b/>
                <w:sz w:val="22"/>
                <w:szCs w:val="22"/>
              </w:rPr>
              <w:t xml:space="preserve"> </w:t>
            </w:r>
            <w:r w:rsidR="00EC46AB" w:rsidRPr="0043277C">
              <w:rPr>
                <w:rFonts w:asciiTheme="minorHAnsi" w:hAnsiTheme="minorHAnsi"/>
                <w:b/>
                <w:sz w:val="24"/>
                <w:u w:val="single"/>
              </w:rPr>
              <w:t>FR6 - FR18</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6EE905B" w14:textId="77777777" w:rsidTr="00EB345D">
        <w:tc>
          <w:tcPr>
            <w:tcW w:w="4536" w:type="dxa"/>
            <w:vAlign w:val="bottom"/>
          </w:tcPr>
          <w:p w14:paraId="499D031C" w14:textId="56F2A7B9" w:rsidR="0046140A" w:rsidRPr="002D591B" w:rsidRDefault="0046140A" w:rsidP="0046140A">
            <w:pPr>
              <w:rPr>
                <w:rFonts w:cs="Arial"/>
                <w:szCs w:val="20"/>
              </w:rPr>
            </w:pPr>
            <w:r>
              <w:rPr>
                <w:rFonts w:ascii="Calibri" w:hAnsi="Calibri" w:cs="Calibri"/>
                <w:color w:val="000000"/>
                <w:sz w:val="22"/>
                <w:szCs w:val="22"/>
              </w:rPr>
              <w:t xml:space="preserve">pro použití k odsávání z dýchacích cest </w:t>
            </w:r>
          </w:p>
        </w:tc>
        <w:tc>
          <w:tcPr>
            <w:tcW w:w="1276" w:type="dxa"/>
            <w:vAlign w:val="center"/>
          </w:tcPr>
          <w:p w14:paraId="278D239D"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58F34FB" w14:textId="77777777" w:rsidTr="00EB345D">
        <w:tc>
          <w:tcPr>
            <w:tcW w:w="4536" w:type="dxa"/>
            <w:vAlign w:val="bottom"/>
          </w:tcPr>
          <w:p w14:paraId="7924C45A" w14:textId="361938CD" w:rsidR="0046140A" w:rsidRPr="002D591B" w:rsidRDefault="0046140A" w:rsidP="0046140A">
            <w:pPr>
              <w:rPr>
                <w:rFonts w:cs="Arial"/>
                <w:szCs w:val="20"/>
              </w:rPr>
            </w:pPr>
            <w:r>
              <w:rPr>
                <w:rFonts w:ascii="Calibri" w:hAnsi="Calibri" w:cs="Calibri"/>
                <w:color w:val="000000"/>
                <w:sz w:val="22"/>
                <w:szCs w:val="22"/>
              </w:rPr>
              <w:t>měkký PVC materiál</w:t>
            </w:r>
          </w:p>
        </w:tc>
        <w:tc>
          <w:tcPr>
            <w:tcW w:w="1276" w:type="dxa"/>
            <w:vAlign w:val="center"/>
          </w:tcPr>
          <w:p w14:paraId="128DB3F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350C0C" w14:textId="77777777" w:rsidTr="00EB345D">
        <w:tc>
          <w:tcPr>
            <w:tcW w:w="4536" w:type="dxa"/>
            <w:vAlign w:val="bottom"/>
          </w:tcPr>
          <w:p w14:paraId="01F03869" w14:textId="00A4ED17" w:rsidR="0046140A" w:rsidRPr="002D591B" w:rsidRDefault="0046140A" w:rsidP="0046140A">
            <w:pPr>
              <w:rPr>
                <w:rFonts w:cs="Arial"/>
                <w:szCs w:val="20"/>
              </w:rPr>
            </w:pPr>
            <w:r>
              <w:rPr>
                <w:rFonts w:ascii="Calibri" w:hAnsi="Calibri" w:cs="Calibri"/>
                <w:color w:val="000000"/>
                <w:sz w:val="22"/>
                <w:szCs w:val="22"/>
              </w:rPr>
              <w:t>hladký povrch cévky pro snadné zavedení</w:t>
            </w:r>
          </w:p>
        </w:tc>
        <w:tc>
          <w:tcPr>
            <w:tcW w:w="1276" w:type="dxa"/>
            <w:vAlign w:val="center"/>
          </w:tcPr>
          <w:p w14:paraId="77B0C29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6143EAA" w14:textId="77777777" w:rsidTr="00EB345D">
        <w:tc>
          <w:tcPr>
            <w:tcW w:w="4536" w:type="dxa"/>
            <w:vAlign w:val="bottom"/>
          </w:tcPr>
          <w:p w14:paraId="6B1BD46A" w14:textId="52282BF3" w:rsidR="0046140A" w:rsidRPr="002D591B" w:rsidRDefault="0046140A" w:rsidP="0046140A">
            <w:pPr>
              <w:rPr>
                <w:rFonts w:cs="Arial"/>
                <w:szCs w:val="20"/>
              </w:rPr>
            </w:pPr>
            <w:r>
              <w:rPr>
                <w:rFonts w:ascii="Calibri" w:hAnsi="Calibri" w:cs="Calibri"/>
                <w:color w:val="000000"/>
                <w:sz w:val="22"/>
                <w:szCs w:val="22"/>
              </w:rPr>
              <w:t>atraumatický, zaoblený konec cévky, druhý konec je opatřen barevnou koncovkou</w:t>
            </w:r>
          </w:p>
        </w:tc>
        <w:tc>
          <w:tcPr>
            <w:tcW w:w="1276" w:type="dxa"/>
            <w:vAlign w:val="center"/>
          </w:tcPr>
          <w:p w14:paraId="25B0DF3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3BF0A2D0" w14:textId="77777777" w:rsidTr="00EB345D">
        <w:tc>
          <w:tcPr>
            <w:tcW w:w="4536" w:type="dxa"/>
            <w:vAlign w:val="bottom"/>
          </w:tcPr>
          <w:p w14:paraId="71B4B5EE" w14:textId="6A2AE3A4" w:rsidR="0046140A" w:rsidRPr="002D591B" w:rsidRDefault="0046140A" w:rsidP="0046140A">
            <w:pPr>
              <w:rPr>
                <w:rFonts w:cs="Arial"/>
                <w:szCs w:val="20"/>
              </w:rPr>
            </w:pPr>
            <w:r>
              <w:rPr>
                <w:rFonts w:ascii="Calibri" w:hAnsi="Calibri" w:cs="Calibri"/>
                <w:color w:val="000000"/>
                <w:sz w:val="22"/>
                <w:szCs w:val="22"/>
              </w:rPr>
              <w:t>barva koncovek je shodná s mezinárodním kódem barev</w:t>
            </w:r>
          </w:p>
        </w:tc>
        <w:tc>
          <w:tcPr>
            <w:tcW w:w="1276" w:type="dxa"/>
            <w:vAlign w:val="center"/>
          </w:tcPr>
          <w:p w14:paraId="3CB451D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50ABDCC7" w14:textId="77777777" w:rsidTr="00EB345D">
        <w:tc>
          <w:tcPr>
            <w:tcW w:w="4536" w:type="dxa"/>
            <w:vAlign w:val="bottom"/>
          </w:tcPr>
          <w:p w14:paraId="19A2E3E6" w14:textId="0A6BF222" w:rsidR="0046140A" w:rsidRPr="002D591B" w:rsidRDefault="0046140A" w:rsidP="0046140A">
            <w:pPr>
              <w:rPr>
                <w:rFonts w:cs="Arial"/>
                <w:szCs w:val="20"/>
              </w:rPr>
            </w:pPr>
            <w:r>
              <w:rPr>
                <w:rFonts w:ascii="Calibri" w:hAnsi="Calibri" w:cs="Calibri"/>
                <w:color w:val="000000"/>
                <w:sz w:val="22"/>
                <w:szCs w:val="22"/>
              </w:rPr>
              <w:t>použitý materiál bez obsahu latexu a ftalátů</w:t>
            </w:r>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6F90FD" w14:textId="77777777" w:rsidTr="00EB345D">
        <w:tc>
          <w:tcPr>
            <w:tcW w:w="4536" w:type="dxa"/>
            <w:vAlign w:val="bottom"/>
          </w:tcPr>
          <w:p w14:paraId="6C419CED" w14:textId="6A34B6E0" w:rsidR="0046140A" w:rsidRPr="002D591B" w:rsidRDefault="0046140A" w:rsidP="0046140A">
            <w:pPr>
              <w:rPr>
                <w:rFonts w:cs="Arial"/>
                <w:szCs w:val="20"/>
              </w:rPr>
            </w:pPr>
            <w:r>
              <w:rPr>
                <w:rFonts w:ascii="Calibri" w:hAnsi="Calibri" w:cs="Calibri"/>
                <w:color w:val="000000"/>
                <w:sz w:val="22"/>
                <w:szCs w:val="22"/>
              </w:rPr>
              <w:t>sterilně baleno po 1 ks</w:t>
            </w:r>
          </w:p>
        </w:tc>
        <w:tc>
          <w:tcPr>
            <w:tcW w:w="1276" w:type="dxa"/>
            <w:vAlign w:val="center"/>
          </w:tcPr>
          <w:p w14:paraId="2C2E19C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9E92B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594DC3C0" w14:textId="77777777" w:rsidTr="00EB345D">
        <w:tc>
          <w:tcPr>
            <w:tcW w:w="4536" w:type="dxa"/>
            <w:vAlign w:val="bottom"/>
          </w:tcPr>
          <w:p w14:paraId="3019DC01" w14:textId="035895E2" w:rsidR="0046140A" w:rsidRDefault="0046140A" w:rsidP="0046140A">
            <w:pPr>
              <w:rPr>
                <w:rFonts w:cs="Arial"/>
                <w:szCs w:val="20"/>
              </w:rPr>
            </w:pPr>
            <w:r>
              <w:rPr>
                <w:rFonts w:ascii="Calibri" w:hAnsi="Calibri" w:cs="Calibri"/>
                <w:color w:val="000000"/>
                <w:sz w:val="22"/>
                <w:szCs w:val="22"/>
              </w:rPr>
              <w:t>na konci cévky je centrální otvor a maximálně dva boční otvory umístěné protilehle nad sebou</w:t>
            </w:r>
          </w:p>
        </w:tc>
        <w:tc>
          <w:tcPr>
            <w:tcW w:w="1276" w:type="dxa"/>
            <w:vAlign w:val="center"/>
          </w:tcPr>
          <w:p w14:paraId="6B19DEA4"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A7F1B7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45DFDE8F" w14:textId="77777777" w:rsidTr="00EB345D">
        <w:tc>
          <w:tcPr>
            <w:tcW w:w="4536" w:type="dxa"/>
            <w:vAlign w:val="bottom"/>
          </w:tcPr>
          <w:p w14:paraId="175B91F1" w14:textId="787A9ECB" w:rsidR="0046140A" w:rsidRDefault="0046140A" w:rsidP="0046140A">
            <w:pPr>
              <w:rPr>
                <w:rFonts w:cs="Arial"/>
                <w:szCs w:val="20"/>
              </w:rPr>
            </w:pPr>
            <w:r>
              <w:rPr>
                <w:rFonts w:ascii="Calibri" w:hAnsi="Calibri" w:cs="Calibri"/>
                <w:color w:val="000000"/>
                <w:sz w:val="22"/>
                <w:szCs w:val="22"/>
              </w:rPr>
              <w:t>minimální délka musí být 45 cm</w:t>
            </w:r>
          </w:p>
        </w:tc>
        <w:tc>
          <w:tcPr>
            <w:tcW w:w="1276" w:type="dxa"/>
            <w:vAlign w:val="center"/>
          </w:tcPr>
          <w:p w14:paraId="2EFA8153"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B401E86"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77777777" w:rsidR="007A449A" w:rsidRDefault="007A449A" w:rsidP="007A449A">
      <w:pPr>
        <w:spacing w:after="160" w:line="256" w:lineRule="auto"/>
        <w:rPr>
          <w:rFonts w:ascii="Calibri" w:hAnsi="Calibri" w:cs="Calibri"/>
          <w:sz w:val="22"/>
          <w:szCs w:val="22"/>
        </w:rPr>
      </w:pPr>
    </w:p>
    <w:sectPr w:rsidR="007A449A"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0"/>
  </w:num>
  <w:num w:numId="4">
    <w:abstractNumId w:val="6"/>
  </w:num>
  <w:num w:numId="5">
    <w:abstractNumId w:val="5"/>
  </w:num>
  <w:num w:numId="6">
    <w:abstractNumId w:val="7"/>
  </w:num>
  <w:num w:numId="7">
    <w:abstractNumId w:val="7"/>
  </w:num>
  <w:num w:numId="8">
    <w:abstractNumId w:val="9"/>
  </w:num>
  <w:num w:numId="9">
    <w:abstractNumId w:val="2"/>
  </w:num>
  <w:num w:numId="10">
    <w:abstractNumId w:val="4"/>
  </w:num>
  <w:num w:numId="11">
    <w:abstractNumId w:val="11"/>
  </w:num>
  <w:num w:numId="12">
    <w:abstractNumId w:val="1"/>
  </w:num>
  <w:num w:numId="1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3193"/>
    <w:rsid w:val="000C1F62"/>
    <w:rsid w:val="000C1FBC"/>
    <w:rsid w:val="000C6A3F"/>
    <w:rsid w:val="000C71E4"/>
    <w:rsid w:val="000C789E"/>
    <w:rsid w:val="000D359E"/>
    <w:rsid w:val="000D436E"/>
    <w:rsid w:val="000E1014"/>
    <w:rsid w:val="000E686D"/>
    <w:rsid w:val="00111FF7"/>
    <w:rsid w:val="001258AB"/>
    <w:rsid w:val="00125E54"/>
    <w:rsid w:val="00136081"/>
    <w:rsid w:val="00174B98"/>
    <w:rsid w:val="001770B9"/>
    <w:rsid w:val="00191ADF"/>
    <w:rsid w:val="001A635D"/>
    <w:rsid w:val="001B3F5B"/>
    <w:rsid w:val="001D1372"/>
    <w:rsid w:val="001F056F"/>
    <w:rsid w:val="001F2952"/>
    <w:rsid w:val="002034A8"/>
    <w:rsid w:val="00214C1D"/>
    <w:rsid w:val="00243FA3"/>
    <w:rsid w:val="002B39F1"/>
    <w:rsid w:val="002C543B"/>
    <w:rsid w:val="002C5A20"/>
    <w:rsid w:val="002D0847"/>
    <w:rsid w:val="002D6426"/>
    <w:rsid w:val="00303205"/>
    <w:rsid w:val="00343FD5"/>
    <w:rsid w:val="003846F9"/>
    <w:rsid w:val="003B4A14"/>
    <w:rsid w:val="003D1E77"/>
    <w:rsid w:val="003D5973"/>
    <w:rsid w:val="003D5FC2"/>
    <w:rsid w:val="003D679D"/>
    <w:rsid w:val="003E5E6D"/>
    <w:rsid w:val="004001AC"/>
    <w:rsid w:val="00411483"/>
    <w:rsid w:val="00426B74"/>
    <w:rsid w:val="0043277C"/>
    <w:rsid w:val="0045612A"/>
    <w:rsid w:val="0046140A"/>
    <w:rsid w:val="00464365"/>
    <w:rsid w:val="0047221C"/>
    <w:rsid w:val="004838A7"/>
    <w:rsid w:val="004C2E68"/>
    <w:rsid w:val="004C57F4"/>
    <w:rsid w:val="004C65DC"/>
    <w:rsid w:val="004C7980"/>
    <w:rsid w:val="004D2DB6"/>
    <w:rsid w:val="004F69D1"/>
    <w:rsid w:val="00504A9F"/>
    <w:rsid w:val="00521903"/>
    <w:rsid w:val="00531FC6"/>
    <w:rsid w:val="005329B0"/>
    <w:rsid w:val="0054515C"/>
    <w:rsid w:val="0056576E"/>
    <w:rsid w:val="00572827"/>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B0B22"/>
    <w:rsid w:val="006C138C"/>
    <w:rsid w:val="006F4FCF"/>
    <w:rsid w:val="006F6461"/>
    <w:rsid w:val="006F6EBE"/>
    <w:rsid w:val="00703424"/>
    <w:rsid w:val="0071402B"/>
    <w:rsid w:val="00716461"/>
    <w:rsid w:val="007230A6"/>
    <w:rsid w:val="0073070F"/>
    <w:rsid w:val="00756D6D"/>
    <w:rsid w:val="00786E09"/>
    <w:rsid w:val="007A449A"/>
    <w:rsid w:val="007B6C29"/>
    <w:rsid w:val="007D1C73"/>
    <w:rsid w:val="007D591C"/>
    <w:rsid w:val="007E7126"/>
    <w:rsid w:val="007F694D"/>
    <w:rsid w:val="00814870"/>
    <w:rsid w:val="0081601A"/>
    <w:rsid w:val="00823323"/>
    <w:rsid w:val="00843B0E"/>
    <w:rsid w:val="00855DB3"/>
    <w:rsid w:val="00861184"/>
    <w:rsid w:val="00885D17"/>
    <w:rsid w:val="008B1CD4"/>
    <w:rsid w:val="008E1D92"/>
    <w:rsid w:val="008F53E9"/>
    <w:rsid w:val="00907E39"/>
    <w:rsid w:val="00922488"/>
    <w:rsid w:val="00927B5B"/>
    <w:rsid w:val="00940470"/>
    <w:rsid w:val="009673F6"/>
    <w:rsid w:val="00974C5E"/>
    <w:rsid w:val="00985725"/>
    <w:rsid w:val="0098671F"/>
    <w:rsid w:val="009B4E45"/>
    <w:rsid w:val="009E189C"/>
    <w:rsid w:val="00A0027E"/>
    <w:rsid w:val="00A075F1"/>
    <w:rsid w:val="00A537FA"/>
    <w:rsid w:val="00A72488"/>
    <w:rsid w:val="00A7653E"/>
    <w:rsid w:val="00A8362D"/>
    <w:rsid w:val="00A9026B"/>
    <w:rsid w:val="00AB14BC"/>
    <w:rsid w:val="00AD5E39"/>
    <w:rsid w:val="00AD7DB4"/>
    <w:rsid w:val="00AF18B1"/>
    <w:rsid w:val="00B01362"/>
    <w:rsid w:val="00B04151"/>
    <w:rsid w:val="00B10101"/>
    <w:rsid w:val="00B22518"/>
    <w:rsid w:val="00B360D1"/>
    <w:rsid w:val="00B471A0"/>
    <w:rsid w:val="00B53DAE"/>
    <w:rsid w:val="00BB2159"/>
    <w:rsid w:val="00BD6D27"/>
    <w:rsid w:val="00C04ADE"/>
    <w:rsid w:val="00C16503"/>
    <w:rsid w:val="00C95843"/>
    <w:rsid w:val="00C95D5F"/>
    <w:rsid w:val="00CA49BB"/>
    <w:rsid w:val="00CD382E"/>
    <w:rsid w:val="00CD3A9C"/>
    <w:rsid w:val="00CD65B0"/>
    <w:rsid w:val="00CF60CC"/>
    <w:rsid w:val="00D14FCA"/>
    <w:rsid w:val="00D241F8"/>
    <w:rsid w:val="00D33243"/>
    <w:rsid w:val="00D3510F"/>
    <w:rsid w:val="00D431D5"/>
    <w:rsid w:val="00D43214"/>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451B3"/>
    <w:rsid w:val="00E640CE"/>
    <w:rsid w:val="00E70BD0"/>
    <w:rsid w:val="00E73FAD"/>
    <w:rsid w:val="00E933F9"/>
    <w:rsid w:val="00EB28FB"/>
    <w:rsid w:val="00EB3567"/>
    <w:rsid w:val="00EC46AB"/>
    <w:rsid w:val="00ED1886"/>
    <w:rsid w:val="00EE1E0E"/>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semiHidden/>
    <w:unhideWhenUsed/>
    <w:rsid w:val="003D679D"/>
    <w:rPr>
      <w:szCs w:val="20"/>
    </w:rPr>
  </w:style>
  <w:style w:type="character" w:customStyle="1" w:styleId="TextkomenteChar">
    <w:name w:val="Text komentáře Char"/>
    <w:basedOn w:val="Standardnpsmoodstavce"/>
    <w:link w:val="Textkomente"/>
    <w:uiPriority w:val="99"/>
    <w:semiHidden/>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283</Words>
  <Characters>1673</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Majeríková Karolina (PKN-ZAK)</cp:lastModifiedBy>
  <cp:revision>16</cp:revision>
  <dcterms:created xsi:type="dcterms:W3CDTF">2020-09-15T10:14:00Z</dcterms:created>
  <dcterms:modified xsi:type="dcterms:W3CDTF">2021-03-24T08:15:00Z</dcterms:modified>
</cp:coreProperties>
</file>